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0" w:line="740" w:lineRule="exact"/>
        <w:ind w:left="3330"/>
        <w:rPr>
          <w:sz w:val="40"/>
          <w:szCs w:val="40"/>
        </w:rPr>
      </w:pPr>
      <w:r>
        <w:rPr>
          <w:b/>
          <w:bCs/>
          <w:spacing w:val="-5"/>
          <w:position w:val="25"/>
          <w:sz w:val="40"/>
          <w:szCs w:val="40"/>
        </w:rPr>
        <w:t>城关区发展和改革委员会行政权力和责任清单</w:t>
      </w:r>
    </w:p>
    <w:p>
      <w:pPr>
        <w:pStyle w:val="2"/>
        <w:spacing w:line="219" w:lineRule="auto"/>
        <w:ind w:left="6539"/>
        <w:rPr>
          <w:sz w:val="34"/>
          <w:szCs w:val="34"/>
        </w:rPr>
      </w:pPr>
      <w:r>
        <w:rPr>
          <w:b/>
          <w:bCs/>
          <w:spacing w:val="-2"/>
          <w:sz w:val="34"/>
          <w:szCs w:val="34"/>
        </w:rPr>
        <w:t>共(5)项</w:t>
      </w:r>
    </w:p>
    <w:p>
      <w:pPr>
        <w:spacing w:line="24" w:lineRule="auto"/>
        <w:rPr>
          <w:rFonts w:ascii="Arial"/>
          <w:sz w:val="2"/>
        </w:rPr>
      </w:pPr>
    </w:p>
    <w:tbl>
      <w:tblPr>
        <w:tblStyle w:val="6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579"/>
        <w:gridCol w:w="7955"/>
        <w:gridCol w:w="2458"/>
        <w:gridCol w:w="1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64" w:type="dxa"/>
            <w:vAlign w:val="top"/>
          </w:tcPr>
          <w:p>
            <w:pPr>
              <w:pStyle w:val="5"/>
              <w:spacing w:before="192" w:line="221" w:lineRule="auto"/>
              <w:ind w:left="24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579" w:type="dxa"/>
            <w:vAlign w:val="top"/>
          </w:tcPr>
          <w:p>
            <w:pPr>
              <w:pStyle w:val="5"/>
              <w:spacing w:before="191" w:line="219" w:lineRule="auto"/>
              <w:ind w:left="324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职权类型</w:t>
            </w:r>
          </w:p>
        </w:tc>
        <w:tc>
          <w:tcPr>
            <w:tcW w:w="7955" w:type="dxa"/>
            <w:vAlign w:val="top"/>
          </w:tcPr>
          <w:p>
            <w:pPr>
              <w:pStyle w:val="5"/>
              <w:spacing w:before="191" w:line="219" w:lineRule="auto"/>
              <w:ind w:left="2825"/>
              <w:rPr>
                <w:sz w:val="23"/>
                <w:szCs w:val="23"/>
              </w:rPr>
            </w:pPr>
            <w:r>
              <w:rPr>
                <w:b/>
                <w:bCs/>
                <w:spacing w:val="1"/>
                <w:sz w:val="23"/>
                <w:szCs w:val="23"/>
              </w:rPr>
              <w:t>职权名称(项目、子项)</w:t>
            </w:r>
          </w:p>
        </w:tc>
        <w:tc>
          <w:tcPr>
            <w:tcW w:w="2458" w:type="dxa"/>
            <w:vAlign w:val="top"/>
          </w:tcPr>
          <w:p>
            <w:pPr>
              <w:pStyle w:val="5"/>
              <w:spacing w:before="191" w:line="219" w:lineRule="auto"/>
              <w:ind w:left="540"/>
              <w:rPr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>职权行使层级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192" w:line="221" w:lineRule="auto"/>
              <w:ind w:left="612"/>
              <w:rPr>
                <w:sz w:val="23"/>
                <w:szCs w:val="23"/>
              </w:rPr>
            </w:pPr>
            <w:r>
              <w:rPr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Align w:val="top"/>
          </w:tcPr>
          <w:p>
            <w:pPr>
              <w:pStyle w:val="5"/>
              <w:spacing w:before="239" w:line="184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79" w:type="dxa"/>
            <w:vAlign w:val="top"/>
          </w:tcPr>
          <w:p>
            <w:pPr>
              <w:pStyle w:val="5"/>
              <w:spacing w:before="182" w:line="220" w:lineRule="auto"/>
              <w:ind w:left="32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55" w:type="dxa"/>
            <w:vAlign w:val="top"/>
          </w:tcPr>
          <w:p>
            <w:pPr>
              <w:pStyle w:val="5"/>
              <w:spacing w:before="180" w:line="219" w:lineRule="auto"/>
              <w:ind w:left="75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企业、事业单位、社会团体等投资建设的固定资产投资项目核准</w:t>
            </w:r>
          </w:p>
        </w:tc>
        <w:tc>
          <w:tcPr>
            <w:tcW w:w="2458" w:type="dxa"/>
            <w:vAlign w:val="top"/>
          </w:tcPr>
          <w:p>
            <w:pPr>
              <w:pStyle w:val="5"/>
              <w:spacing w:before="181" w:line="219" w:lineRule="auto"/>
              <w:ind w:left="306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国家省级市级县级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64" w:type="dxa"/>
            <w:vAlign w:val="top"/>
          </w:tcPr>
          <w:p>
            <w:pPr>
              <w:pStyle w:val="5"/>
              <w:spacing w:before="251" w:line="183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79" w:type="dxa"/>
            <w:vAlign w:val="top"/>
          </w:tcPr>
          <w:p>
            <w:pPr>
              <w:pStyle w:val="5"/>
              <w:spacing w:before="193" w:line="220" w:lineRule="auto"/>
              <w:ind w:left="32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55" w:type="dxa"/>
            <w:vAlign w:val="top"/>
          </w:tcPr>
          <w:p>
            <w:pPr>
              <w:pStyle w:val="5"/>
              <w:spacing w:before="192" w:line="219" w:lineRule="auto"/>
              <w:ind w:left="259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固定资产投资项目节能审查</w:t>
            </w:r>
          </w:p>
        </w:tc>
        <w:tc>
          <w:tcPr>
            <w:tcW w:w="2458" w:type="dxa"/>
            <w:vAlign w:val="top"/>
          </w:tcPr>
          <w:p>
            <w:pPr>
              <w:pStyle w:val="5"/>
              <w:spacing w:before="195" w:line="221" w:lineRule="auto"/>
              <w:ind w:left="99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县级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6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4" w:line="183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79" w:type="dxa"/>
            <w:vAlign w:val="top"/>
          </w:tcPr>
          <w:p>
            <w:pPr>
              <w:pStyle w:val="5"/>
              <w:spacing w:before="314" w:line="219" w:lineRule="auto"/>
              <w:ind w:left="320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行政奖励</w:t>
            </w:r>
          </w:p>
        </w:tc>
        <w:tc>
          <w:tcPr>
            <w:tcW w:w="7955" w:type="dxa"/>
            <w:vAlign w:val="top"/>
          </w:tcPr>
          <w:p>
            <w:pPr>
              <w:pStyle w:val="5"/>
              <w:spacing w:before="194" w:line="238" w:lineRule="auto"/>
              <w:ind w:left="2360" w:right="277" w:hanging="20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对在循环经济管理、科学技术研究、产品开发、示范和推广工作中做出显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著成绩的单位和个人的表彰奖励</w:t>
            </w:r>
          </w:p>
        </w:tc>
        <w:tc>
          <w:tcPr>
            <w:tcW w:w="2458" w:type="dxa"/>
            <w:vAlign w:val="top"/>
          </w:tcPr>
          <w:p>
            <w:pPr>
              <w:pStyle w:val="5"/>
              <w:spacing w:before="314" w:line="219" w:lineRule="auto"/>
              <w:ind w:left="306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国家省级市级县级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64" w:type="dxa"/>
            <w:vAlign w:val="top"/>
          </w:tcPr>
          <w:p>
            <w:pPr>
              <w:pStyle w:val="5"/>
              <w:spacing w:before="255" w:line="183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79" w:type="dxa"/>
            <w:vAlign w:val="top"/>
          </w:tcPr>
          <w:p>
            <w:pPr>
              <w:pStyle w:val="5"/>
              <w:spacing w:before="197" w:line="220" w:lineRule="auto"/>
              <w:ind w:left="32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55" w:type="dxa"/>
            <w:vAlign w:val="top"/>
          </w:tcPr>
          <w:p>
            <w:pPr>
              <w:pStyle w:val="5"/>
              <w:spacing w:before="195" w:line="219" w:lineRule="auto"/>
              <w:ind w:left="305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政府投资项目审批</w:t>
            </w:r>
          </w:p>
        </w:tc>
        <w:tc>
          <w:tcPr>
            <w:tcW w:w="2458" w:type="dxa"/>
            <w:vAlign w:val="top"/>
          </w:tcPr>
          <w:p>
            <w:pPr>
              <w:pStyle w:val="5"/>
              <w:spacing w:before="196" w:line="219" w:lineRule="auto"/>
              <w:ind w:left="536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省级市级县级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64" w:type="dxa"/>
            <w:vAlign w:val="top"/>
          </w:tcPr>
          <w:p>
            <w:pPr>
              <w:pStyle w:val="5"/>
              <w:spacing w:before="239" w:line="182" w:lineRule="auto"/>
              <w:ind w:left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79" w:type="dxa"/>
            <w:vAlign w:val="top"/>
          </w:tcPr>
          <w:p>
            <w:pPr>
              <w:pStyle w:val="5"/>
              <w:spacing w:before="179" w:line="220" w:lineRule="auto"/>
              <w:ind w:left="32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55" w:type="dxa"/>
            <w:vAlign w:val="top"/>
          </w:tcPr>
          <w:p>
            <w:pPr>
              <w:pStyle w:val="5"/>
              <w:spacing w:before="179" w:line="220" w:lineRule="auto"/>
              <w:ind w:left="305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企业投资项目备案</w:t>
            </w:r>
          </w:p>
        </w:tc>
        <w:tc>
          <w:tcPr>
            <w:tcW w:w="2458" w:type="dxa"/>
            <w:vAlign w:val="top"/>
          </w:tcPr>
          <w:p>
            <w:pPr>
              <w:pStyle w:val="5"/>
              <w:spacing w:before="178" w:line="219" w:lineRule="auto"/>
              <w:ind w:left="536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省级市级县级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0FA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2024-02-20T07:27:50Z</dcterms:created>
  <dc:creator>Administrator</dc:creator>
  <cp:lastModifiedBy>Administrator</cp:lastModifiedBy>
  <dcterms:modified xsi:type="dcterms:W3CDTF">2024-02-20T07:28:05Z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D3E1B28DA9C94CB7B940A561185D1892_12</vt:lpwstr>
  </property>
</Properties>
</file>