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4" w:line="690" w:lineRule="exact"/>
        <w:ind w:left="3940"/>
        <w:rPr>
          <w:sz w:val="38"/>
          <w:szCs w:val="38"/>
        </w:rPr>
      </w:pPr>
      <w:bookmarkStart w:id="0" w:name="_GoBack"/>
      <w:r>
        <w:rPr>
          <w:b/>
          <w:bCs/>
          <w:spacing w:val="15"/>
          <w:position w:val="22"/>
          <w:sz w:val="38"/>
          <w:szCs w:val="38"/>
        </w:rPr>
        <w:t>城关区广播电视局行政权力和责任清单</w:t>
      </w:r>
    </w:p>
    <w:bookmarkEnd w:id="0"/>
    <w:p>
      <w:pPr>
        <w:pStyle w:val="2"/>
        <w:spacing w:line="219" w:lineRule="auto"/>
        <w:ind w:left="6440"/>
        <w:rPr>
          <w:sz w:val="38"/>
          <w:szCs w:val="38"/>
        </w:rPr>
      </w:pPr>
      <w:r>
        <w:rPr>
          <w:b/>
          <w:bCs/>
          <w:spacing w:val="41"/>
          <w:sz w:val="38"/>
          <w:szCs w:val="38"/>
        </w:rPr>
        <w:t>共(12)项</w:t>
      </w:r>
    </w:p>
    <w:p>
      <w:pPr>
        <w:spacing w:line="53" w:lineRule="exact"/>
      </w:pPr>
    </w:p>
    <w:tbl>
      <w:tblPr>
        <w:tblStyle w:val="7"/>
        <w:tblW w:w="14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75"/>
        <w:gridCol w:w="2438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94" w:type="dxa"/>
            <w:vAlign w:val="top"/>
          </w:tcPr>
          <w:p>
            <w:pPr>
              <w:pStyle w:val="6"/>
              <w:spacing w:before="262" w:line="221" w:lineRule="auto"/>
              <w:ind w:left="258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61" w:line="219" w:lineRule="auto"/>
              <w:ind w:left="304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职权类型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61" w:line="219" w:lineRule="auto"/>
              <w:ind w:left="2885"/>
              <w:rPr>
                <w:sz w:val="23"/>
                <w:szCs w:val="23"/>
              </w:rPr>
            </w:pPr>
            <w:r>
              <w:rPr>
                <w:b/>
                <w:bCs/>
                <w:spacing w:val="-2"/>
                <w:sz w:val="23"/>
                <w:szCs w:val="23"/>
              </w:rPr>
              <w:t>职权名称(项目、子项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61" w:line="219" w:lineRule="auto"/>
              <w:ind w:left="530"/>
              <w:rPr>
                <w:sz w:val="23"/>
                <w:szCs w:val="23"/>
              </w:rPr>
            </w:pPr>
            <w:r>
              <w:rPr>
                <w:b/>
                <w:bCs/>
                <w:spacing w:val="-4"/>
                <w:sz w:val="23"/>
                <w:szCs w:val="23"/>
              </w:rPr>
              <w:t>职权行使层级</w:t>
            </w:r>
          </w:p>
        </w:tc>
        <w:tc>
          <w:tcPr>
            <w:tcW w:w="1644" w:type="dxa"/>
            <w:vAlign w:val="top"/>
          </w:tcPr>
          <w:p>
            <w:pPr>
              <w:pStyle w:val="6"/>
              <w:spacing w:before="262" w:line="221" w:lineRule="auto"/>
              <w:ind w:left="622"/>
              <w:rPr>
                <w:sz w:val="23"/>
                <w:szCs w:val="23"/>
              </w:rPr>
            </w:pPr>
            <w:r>
              <w:rPr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1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80" w:line="219" w:lineRule="auto"/>
              <w:ind w:left="2371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广播电视专用频段频率使用许可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83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9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4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50" w:line="235" w:lineRule="auto"/>
              <w:ind w:left="3521" w:right="289" w:hanging="32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乡镇设立广播电视站和机关、部队、团体、企业事业单位设立有线广播电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视站审批</w:t>
            </w:r>
          </w:p>
        </w:tc>
        <w:tc>
          <w:tcPr>
            <w:tcW w:w="243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4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92" w:line="219" w:lineRule="auto"/>
              <w:ind w:left="168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有线广播电视传输覆盖网工程建设及验收审核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96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9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5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84" w:line="219" w:lineRule="auto"/>
              <w:ind w:left="260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广播电视视频点播业务审批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87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9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2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6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85" w:line="219" w:lineRule="auto"/>
              <w:ind w:left="19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卫星电视广播地面接收设施安装服务许可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88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99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7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96" w:line="219" w:lineRule="auto"/>
              <w:ind w:left="2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设置卫星电视广播地面接收设施审批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99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9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2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8" w:line="220" w:lineRule="auto"/>
              <w:ind w:left="301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行政许可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88" w:line="220" w:lineRule="auto"/>
              <w:ind w:left="28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电影放映单位设立审批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290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9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8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75" w:type="dxa"/>
            <w:vAlign w:val="top"/>
          </w:tcPr>
          <w:p>
            <w:pPr>
              <w:pStyle w:val="6"/>
              <w:spacing w:before="298" w:line="219" w:lineRule="auto"/>
              <w:ind w:left="4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对在有线广播电视运营服务工作中做出突出贡献的组织、个人给予奖励</w:t>
            </w:r>
          </w:p>
        </w:tc>
        <w:tc>
          <w:tcPr>
            <w:tcW w:w="2438" w:type="dxa"/>
            <w:vAlign w:val="top"/>
          </w:tcPr>
          <w:p>
            <w:pPr>
              <w:pStyle w:val="6"/>
              <w:spacing w:before="301" w:line="221" w:lineRule="auto"/>
              <w:ind w:left="867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40" w:h="11910"/>
          <w:pgMar w:top="400" w:right="1154" w:bottom="854" w:left="1074" w:header="0" w:footer="677" w:gutter="0"/>
          <w:cols w:space="720" w:num="1"/>
        </w:sectPr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7"/>
        <w:tblW w:w="146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549"/>
        <w:gridCol w:w="7974"/>
        <w:gridCol w:w="2448"/>
        <w:gridCol w:w="1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9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5" w:line="183" w:lineRule="auto"/>
              <w:ind w:left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4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74" w:type="dxa"/>
            <w:vAlign w:val="top"/>
          </w:tcPr>
          <w:p>
            <w:pPr>
              <w:pStyle w:val="6"/>
              <w:spacing w:before="284" w:line="219" w:lineRule="auto"/>
              <w:ind w:left="3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对在广播电视安全播出工作中做出显著成绩的组织、个人给予表彰、奖励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87" w:line="221" w:lineRule="auto"/>
              <w:ind w:left="878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94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10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2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74" w:type="dxa"/>
            <w:vAlign w:val="top"/>
          </w:tcPr>
          <w:p>
            <w:pPr>
              <w:pStyle w:val="6"/>
              <w:spacing w:before="280" w:line="218" w:lineRule="auto"/>
              <w:ind w:left="1332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对公益广告制作播出成绩显著的组织、个人予以表彰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85" w:line="221" w:lineRule="auto"/>
              <w:ind w:left="878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9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11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94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74" w:type="dxa"/>
            <w:vAlign w:val="top"/>
          </w:tcPr>
          <w:p>
            <w:pPr>
              <w:pStyle w:val="6"/>
              <w:spacing w:before="293" w:line="219" w:lineRule="auto"/>
              <w:ind w:left="7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对评定为合格且表现突出的统计机构和统计人员给予表彰和奖励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97" w:line="221" w:lineRule="auto"/>
              <w:ind w:left="878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9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184" w:lineRule="auto"/>
              <w:ind w:left="375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12</w:t>
            </w:r>
          </w:p>
        </w:tc>
        <w:tc>
          <w:tcPr>
            <w:tcW w:w="1549" w:type="dxa"/>
            <w:vAlign w:val="top"/>
          </w:tcPr>
          <w:p>
            <w:pPr>
              <w:pStyle w:val="6"/>
              <w:spacing w:before="287" w:line="219" w:lineRule="auto"/>
              <w:ind w:left="301"/>
              <w:rPr>
                <w:sz w:val="23"/>
                <w:szCs w:val="23"/>
              </w:rPr>
            </w:pPr>
            <w:r>
              <w:rPr>
                <w:spacing w:val="3"/>
                <w:sz w:val="23"/>
                <w:szCs w:val="23"/>
              </w:rPr>
              <w:t>行政奖励</w:t>
            </w:r>
          </w:p>
        </w:tc>
        <w:tc>
          <w:tcPr>
            <w:tcW w:w="7974" w:type="dxa"/>
            <w:vAlign w:val="top"/>
          </w:tcPr>
          <w:p>
            <w:pPr>
              <w:pStyle w:val="6"/>
              <w:spacing w:before="287" w:line="219" w:lineRule="auto"/>
              <w:ind w:left="13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对为电影事业发展做出显著贡献的单位和个人的奖励</w:t>
            </w:r>
          </w:p>
        </w:tc>
        <w:tc>
          <w:tcPr>
            <w:tcW w:w="2448" w:type="dxa"/>
            <w:vAlign w:val="top"/>
          </w:tcPr>
          <w:p>
            <w:pPr>
              <w:pStyle w:val="6"/>
              <w:spacing w:before="290" w:line="221" w:lineRule="auto"/>
              <w:ind w:left="878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县区级</w:t>
            </w:r>
          </w:p>
        </w:tc>
        <w:tc>
          <w:tcPr>
            <w:tcW w:w="16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726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97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2024-02-20T07:22:48Z</dcterms:created>
  <dc:creator>Administrator</dc:creator>
  <cp:lastModifiedBy>Administrator</cp:lastModifiedBy>
  <dcterms:modified xsi:type="dcterms:W3CDTF">2024-02-20T07:23:29Z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372AB284239E41868CCE0BC745D88ADB_12</vt:lpwstr>
  </property>
</Properties>
</file>